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A31A45" w:rsidR="00EF4C3D" w:rsidP="00A31A45" w:rsidRDefault="004144D3" w14:paraId="3986B23E" wp14:textId="77777777">
      <w:pPr>
        <w:jc w:val="center"/>
        <w:rPr>
          <w:rFonts w:ascii="Comic Sans MS" w:hAnsi="Comic Sans MS"/>
          <w:b/>
          <w:u w:val="single"/>
        </w:rPr>
      </w:pPr>
      <w:bookmarkStart w:name="_GoBack" w:id="0"/>
      <w:bookmarkEnd w:id="0"/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5C182861" wp14:editId="25D1E815">
            <wp:simplePos x="0" y="0"/>
            <wp:positionH relativeFrom="margin">
              <wp:posOffset>1286256</wp:posOffset>
            </wp:positionH>
            <wp:positionV relativeFrom="paragraph">
              <wp:posOffset>-98171</wp:posOffset>
            </wp:positionV>
            <wp:extent cx="901700" cy="3403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mingf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1748" w:rsidR="00EF4C3D">
        <w:rPr>
          <w:rFonts w:ascii="Comic Sans MS" w:hAnsi="Comic Sans MS"/>
          <w:b/>
          <w:u w:val="single"/>
        </w:rPr>
        <w:t>HEMINGFORD GREY</w:t>
      </w:r>
      <w:r w:rsidR="00EF4C3D">
        <w:rPr>
          <w:rFonts w:ascii="Comic Sans MS" w:hAnsi="Comic Sans MS"/>
          <w:b/>
          <w:u w:val="single"/>
        </w:rPr>
        <w:t xml:space="preserve"> PRIMARY</w:t>
      </w:r>
      <w:r w:rsidRPr="00FC1748" w:rsidR="00EF4C3D">
        <w:rPr>
          <w:rFonts w:ascii="Comic Sans MS" w:hAnsi="Comic Sans MS"/>
          <w:b/>
          <w:u w:val="single"/>
        </w:rPr>
        <w:t xml:space="preserve"> PROG</w:t>
      </w:r>
      <w:r w:rsidR="00A136E8">
        <w:rPr>
          <w:rFonts w:ascii="Comic Sans MS" w:hAnsi="Comic Sans MS"/>
          <w:b/>
          <w:u w:val="single"/>
        </w:rPr>
        <w:t>RESSION IN READING FOUNDATION</w:t>
      </w:r>
      <w:r w:rsidR="00A31A45">
        <w:rPr>
          <w:rFonts w:ascii="Comic Sans MS" w:hAnsi="Comic Sans MS"/>
          <w:b/>
          <w:u w:val="single"/>
        </w:rPr>
        <w:t xml:space="preserve">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1592"/>
        <w:gridCol w:w="1499"/>
        <w:gridCol w:w="1663"/>
        <w:gridCol w:w="1874"/>
        <w:gridCol w:w="2103"/>
        <w:gridCol w:w="1558"/>
        <w:gridCol w:w="1634"/>
        <w:gridCol w:w="1845"/>
        <w:gridCol w:w="1301"/>
      </w:tblGrid>
      <w:tr xmlns:wp14="http://schemas.microsoft.com/office/word/2010/wordml" w:rsidRPr="00FC1748" w:rsidR="00A31A45" w:rsidTr="4C96F727" w14:paraId="2402031E" wp14:textId="77777777">
        <w:tc>
          <w:tcPr>
            <w:tcW w:w="1305" w:type="dxa"/>
            <w:tcMar/>
          </w:tcPr>
          <w:p w:rsidRPr="00FC1748" w:rsidR="00A136E8" w:rsidP="00A136E8" w:rsidRDefault="00A136E8" w14:paraId="25709B77" w14:noSpellErr="1" wp14:textId="1ECEFFAB">
            <w:pPr>
              <w:rPr>
                <w:rFonts w:ascii="Comic Sans MS" w:hAnsi="Comic Sans MS"/>
              </w:rPr>
            </w:pPr>
          </w:p>
        </w:tc>
        <w:tc>
          <w:tcPr>
            <w:tcW w:w="1592" w:type="dxa"/>
            <w:tcMar/>
          </w:tcPr>
          <w:p w:rsidRPr="00A31A45" w:rsidR="00A136E8" w:rsidP="00A136E8" w:rsidRDefault="00A136E8" w14:paraId="55667818" wp14:textId="777777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31A45">
              <w:rPr>
                <w:rFonts w:ascii="Comic Sans MS" w:hAnsi="Comic Sans MS"/>
                <w:sz w:val="18"/>
                <w:szCs w:val="18"/>
              </w:rPr>
              <w:t>PHONICS AND DECODING</w:t>
            </w:r>
          </w:p>
        </w:tc>
        <w:tc>
          <w:tcPr>
            <w:tcW w:w="1499" w:type="dxa"/>
            <w:tcMar/>
          </w:tcPr>
          <w:p w:rsidRPr="00A31A45" w:rsidR="00A136E8" w:rsidP="00A136E8" w:rsidRDefault="00A136E8" w14:paraId="1D56CC1C" wp14:textId="777777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31A45">
              <w:rPr>
                <w:rFonts w:ascii="Comic Sans MS" w:hAnsi="Comic Sans MS"/>
                <w:sz w:val="18"/>
                <w:szCs w:val="18"/>
              </w:rPr>
              <w:t>COMMON EXCEPTION WORDS</w:t>
            </w:r>
          </w:p>
        </w:tc>
        <w:tc>
          <w:tcPr>
            <w:tcW w:w="1663" w:type="dxa"/>
            <w:tcMar/>
          </w:tcPr>
          <w:p w:rsidRPr="00A31A45" w:rsidR="00A136E8" w:rsidP="00A136E8" w:rsidRDefault="00A136E8" w14:paraId="728BEB60" wp14:textId="777777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31A45">
              <w:rPr>
                <w:rFonts w:ascii="Comic Sans MS" w:hAnsi="Comic Sans MS"/>
                <w:sz w:val="18"/>
                <w:szCs w:val="18"/>
              </w:rPr>
              <w:t>FLUENCY</w:t>
            </w:r>
          </w:p>
        </w:tc>
        <w:tc>
          <w:tcPr>
            <w:tcW w:w="1874" w:type="dxa"/>
            <w:tcMar/>
          </w:tcPr>
          <w:p w:rsidRPr="00A31A45" w:rsidR="00A136E8" w:rsidP="00A136E8" w:rsidRDefault="00A136E8" w14:paraId="0F22C871" wp14:textId="777777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31A45">
              <w:rPr>
                <w:rFonts w:ascii="Comic Sans MS" w:hAnsi="Comic Sans MS"/>
                <w:sz w:val="18"/>
                <w:szCs w:val="18"/>
              </w:rPr>
              <w:t>UNDERSTANDING AND CORRECTING INACCURACIES</w:t>
            </w:r>
          </w:p>
        </w:tc>
        <w:tc>
          <w:tcPr>
            <w:tcW w:w="2103" w:type="dxa"/>
            <w:tcMar/>
          </w:tcPr>
          <w:p w:rsidRPr="00A31A45" w:rsidR="00A136E8" w:rsidP="00A136E8" w:rsidRDefault="00A136E8" w14:paraId="6A49D949" wp14:textId="777777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31A45">
              <w:rPr>
                <w:rFonts w:ascii="Comic Sans MS" w:hAnsi="Comic Sans MS"/>
                <w:sz w:val="18"/>
                <w:szCs w:val="18"/>
              </w:rPr>
              <w:t>COMPARING CONTRASTING AND COMMENTATING</w:t>
            </w:r>
          </w:p>
        </w:tc>
        <w:tc>
          <w:tcPr>
            <w:tcW w:w="1558" w:type="dxa"/>
            <w:tcMar/>
          </w:tcPr>
          <w:p w:rsidRPr="00A31A45" w:rsidR="00A136E8" w:rsidP="00A31A45" w:rsidRDefault="004144D3" w14:paraId="67371F27" wp14:textId="777777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hyperlink w:history="1" r:id="rId6">
              <w:r w:rsidRPr="00A31A45" w:rsidR="00A31A45">
                <w:rPr>
                  <w:rFonts w:ascii="Comic Sans MS" w:hAnsi="Comic Sans MS"/>
                  <w:b/>
                  <w:bCs/>
                  <w:color w:val="292526"/>
                  <w:sz w:val="18"/>
                  <w:szCs w:val="18"/>
                </w:rPr>
                <w:t xml:space="preserve">WORDS IN CONTEXT </w:t>
              </w:r>
            </w:hyperlink>
          </w:p>
        </w:tc>
        <w:tc>
          <w:tcPr>
            <w:tcW w:w="1634" w:type="dxa"/>
            <w:tcMar/>
          </w:tcPr>
          <w:p w:rsidRPr="00A31A45" w:rsidR="00A136E8" w:rsidP="00A136E8" w:rsidRDefault="004144D3" w14:paraId="58259019" wp14:textId="77777777">
            <w:pPr>
              <w:rPr>
                <w:rFonts w:ascii="Comic Sans MS" w:hAnsi="Comic Sans MS"/>
                <w:sz w:val="18"/>
                <w:szCs w:val="18"/>
              </w:rPr>
            </w:pPr>
            <w:hyperlink w:history="1" r:id="rId7">
              <w:r w:rsidRPr="00A31A45" w:rsidR="00A136E8">
                <w:rPr>
                  <w:rFonts w:ascii="Comic Sans MS" w:hAnsi="Comic Sans MS"/>
                  <w:b/>
                  <w:bCs/>
                  <w:color w:val="292526"/>
                  <w:sz w:val="18"/>
                  <w:szCs w:val="18"/>
                </w:rPr>
                <w:t>INFERENCE AND PREDICTION</w:t>
              </w:r>
            </w:hyperlink>
          </w:p>
        </w:tc>
        <w:tc>
          <w:tcPr>
            <w:tcW w:w="1845" w:type="dxa"/>
            <w:tcMar/>
          </w:tcPr>
          <w:p w:rsidRPr="00A31A45" w:rsidR="00A136E8" w:rsidP="00A136E8" w:rsidRDefault="004144D3" w14:paraId="4409DF23" wp14:textId="77777777">
            <w:pPr>
              <w:rPr>
                <w:rFonts w:ascii="Comic Sans MS" w:hAnsi="Comic Sans MS"/>
                <w:sz w:val="18"/>
                <w:szCs w:val="18"/>
              </w:rPr>
            </w:pPr>
            <w:hyperlink w:history="1" r:id="rId8">
              <w:r w:rsidRPr="00A31A45" w:rsidR="00A136E8">
                <w:rPr>
                  <w:rFonts w:ascii="Comic Sans MS" w:hAnsi="Comic Sans MS"/>
                  <w:b/>
                  <w:bCs/>
                  <w:color w:val="292526"/>
                  <w:sz w:val="18"/>
                  <w:szCs w:val="18"/>
                </w:rPr>
                <w:t>POETRY AND PERFORMANCE</w:t>
              </w:r>
            </w:hyperlink>
          </w:p>
        </w:tc>
        <w:tc>
          <w:tcPr>
            <w:tcW w:w="1301" w:type="dxa"/>
            <w:tcMar/>
          </w:tcPr>
          <w:p w:rsidRPr="00A31A45" w:rsidR="00A136E8" w:rsidP="00A136E8" w:rsidRDefault="004144D3" w14:paraId="598C0F82" wp14:textId="77777777">
            <w:pPr>
              <w:rPr>
                <w:rFonts w:ascii="Comic Sans MS" w:hAnsi="Comic Sans MS"/>
                <w:sz w:val="18"/>
                <w:szCs w:val="18"/>
              </w:rPr>
            </w:pPr>
            <w:hyperlink w:history="1" r:id="rId9">
              <w:r w:rsidRPr="00A31A45" w:rsidR="00A136E8">
                <w:rPr>
                  <w:rFonts w:ascii="Comic Sans MS" w:hAnsi="Comic Sans MS"/>
                  <w:b/>
                  <w:bCs/>
                  <w:color w:val="292526"/>
                  <w:sz w:val="18"/>
                  <w:szCs w:val="18"/>
                </w:rPr>
                <w:t>NON-FICTION</w:t>
              </w:r>
            </w:hyperlink>
          </w:p>
        </w:tc>
      </w:tr>
      <w:tr xmlns:wp14="http://schemas.microsoft.com/office/word/2010/wordml" w:rsidRPr="008E458B" w:rsidR="00A31A45" w:rsidTr="4C96F727" w14:paraId="74E02E82" wp14:textId="77777777">
        <w:tc>
          <w:tcPr>
            <w:tcW w:w="1305" w:type="dxa"/>
            <w:shd w:val="clear" w:color="auto" w:fill="auto"/>
            <w:tcMar/>
          </w:tcPr>
          <w:p w:rsidR="4C96F727" w:rsidP="4C96F727" w:rsidRDefault="4C96F727" w14:paraId="1DD4CB77" w14:textId="63CD4D03">
            <w:pPr>
              <w:pStyle w:val="TableParagraph"/>
              <w:bidi w:val="0"/>
              <w:spacing w:before="51" w:beforeAutospacing="off" w:after="0" w:afterAutospacing="off" w:line="240" w:lineRule="auto"/>
              <w:ind w:left="0" w:right="0"/>
              <w:jc w:val="left"/>
              <w:rPr>
                <w:rFonts w:ascii="Roboto" w:hAnsi="Roboto" w:eastAsia="" w:cs="Roboto"/>
                <w:b w:val="1"/>
                <w:bCs w:val="1"/>
                <w:color w:val="F6862A"/>
                <w:sz w:val="24"/>
                <w:szCs w:val="24"/>
              </w:rPr>
            </w:pPr>
            <w:r w:rsidRPr="4C96F727" w:rsidR="4C96F727">
              <w:rPr>
                <w:rFonts w:ascii="Comic Sans MS" w:hAnsi="Comic Sans MS"/>
                <w:b w:val="1"/>
                <w:bCs w:val="1"/>
                <w:color w:val="F6862A"/>
                <w:sz w:val="16"/>
                <w:szCs w:val="16"/>
              </w:rPr>
              <w:t>Working below reception</w:t>
            </w:r>
          </w:p>
          <w:p w:rsidRPr="00A31A45" w:rsidR="00A31A45" w:rsidP="00A136E8" w:rsidRDefault="00A31A45" w14:paraId="672A6659" wp14:textId="77777777">
            <w:pPr>
              <w:pStyle w:val="TableParagraph"/>
              <w:kinsoku w:val="0"/>
              <w:overflowPunct w:val="0"/>
              <w:spacing w:before="51"/>
              <w:jc w:val="left"/>
              <w:rPr>
                <w:rFonts w:ascii="Comic Sans MS" w:hAnsi="Comic Sans MS"/>
                <w:b/>
                <w:bCs/>
                <w:color w:val="F6862A"/>
                <w:sz w:val="16"/>
                <w:szCs w:val="16"/>
              </w:rPr>
            </w:pPr>
          </w:p>
          <w:p w:rsidRPr="00A31A45" w:rsidR="00A31A45" w:rsidP="00A136E8" w:rsidRDefault="00A31A45" w14:paraId="0A37501D" wp14:textId="77777777">
            <w:pPr>
              <w:pStyle w:val="TableParagraph"/>
              <w:kinsoku w:val="0"/>
              <w:overflowPunct w:val="0"/>
              <w:spacing w:before="51"/>
              <w:jc w:val="left"/>
              <w:rPr>
                <w:rFonts w:ascii="Comic Sans MS" w:hAnsi="Comic Sans MS"/>
                <w:b/>
                <w:bCs/>
                <w:color w:val="F6862A"/>
                <w:sz w:val="16"/>
                <w:szCs w:val="16"/>
              </w:rPr>
            </w:pPr>
          </w:p>
          <w:p w:rsidR="4C96F727" w:rsidP="4C96F727" w:rsidRDefault="4C96F727" w14:paraId="18D55B90" w14:textId="372877F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/>
                <w:b w:val="1"/>
                <w:bCs w:val="1"/>
                <w:color w:val="00689E"/>
                <w:sz w:val="16"/>
                <w:szCs w:val="16"/>
              </w:rPr>
            </w:pPr>
            <w:r w:rsidRPr="4C96F727" w:rsidR="4C96F727">
              <w:rPr>
                <w:rFonts w:ascii="Comic Sans MS" w:hAnsi="Comic Sans MS"/>
                <w:b w:val="1"/>
                <w:bCs w:val="1"/>
                <w:color w:val="00689E"/>
                <w:sz w:val="16"/>
                <w:szCs w:val="16"/>
              </w:rPr>
              <w:t>Working within reception</w:t>
            </w:r>
          </w:p>
          <w:p w:rsidRPr="00A31A45" w:rsidR="00A31A45" w:rsidP="00A136E8" w:rsidRDefault="00A31A45" w14:paraId="5DAB6C7B" wp14:textId="77777777">
            <w:pPr>
              <w:rPr>
                <w:rFonts w:ascii="Comic Sans MS" w:hAnsi="Comic Sans MS"/>
                <w:b/>
                <w:bCs/>
                <w:color w:val="00689E"/>
                <w:sz w:val="16"/>
                <w:szCs w:val="16"/>
              </w:rPr>
            </w:pPr>
          </w:p>
          <w:p w:rsidRPr="00A31A45" w:rsidR="00A31A45" w:rsidP="00A136E8" w:rsidRDefault="00A31A45" w14:paraId="02EB378F" wp14:textId="77777777">
            <w:pPr>
              <w:rPr>
                <w:rFonts w:ascii="Comic Sans MS" w:hAnsi="Comic Sans MS"/>
                <w:b/>
                <w:bCs/>
                <w:color w:val="00689E"/>
                <w:sz w:val="16"/>
                <w:szCs w:val="16"/>
              </w:rPr>
            </w:pPr>
          </w:p>
          <w:p w:rsidRPr="00A31A45" w:rsidR="00A136E8" w:rsidP="00A136E8" w:rsidRDefault="00A136E8" w14:paraId="301F7A7B" wp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A31A45">
              <w:rPr>
                <w:rFonts w:ascii="Comic Sans MS" w:hAnsi="Comic Sans MS"/>
                <w:b/>
                <w:bCs/>
                <w:color w:val="00A650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b/>
                <w:bCs/>
                <w:color w:val="00A650"/>
                <w:w w:val="95"/>
                <w:sz w:val="16"/>
                <w:szCs w:val="16"/>
              </w:rPr>
              <w:t>Early Learning Goals</w:t>
            </w:r>
          </w:p>
        </w:tc>
        <w:tc>
          <w:tcPr>
            <w:tcW w:w="1592" w:type="dxa"/>
            <w:tcMar/>
          </w:tcPr>
          <w:p w:rsidRPr="00A31A45" w:rsidR="00A136E8" w:rsidP="00A31A45" w:rsidRDefault="00A136E8" w14:paraId="5790FCB0" wp14:textId="77777777">
            <w:pPr>
              <w:pStyle w:val="TableParagraph"/>
              <w:kinsoku w:val="0"/>
              <w:overflowPunct w:val="0"/>
              <w:spacing w:before="47" w:line="266" w:lineRule="auto"/>
              <w:ind w:right="31"/>
              <w:jc w:val="left"/>
              <w:rPr>
                <w:rFonts w:ascii="Comic Sans MS" w:hAnsi="Comic Sans MS"/>
                <w:color w:val="F6862A"/>
                <w:w w:val="95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pacing w:val="-6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 xml:space="preserve">enjoy rhyming </w:t>
            </w:r>
            <w:r w:rsidRPr="00A31A45">
              <w:rPr>
                <w:rFonts w:ascii="Comic Sans MS" w:hAnsi="Comic Sans MS"/>
                <w:color w:val="F6862A"/>
                <w:spacing w:val="-6"/>
                <w:sz w:val="16"/>
                <w:szCs w:val="16"/>
              </w:rPr>
              <w:t xml:space="preserve">and </w:t>
            </w:r>
            <w:r w:rsidRPr="00A31A45">
              <w:rPr>
                <w:rFonts w:ascii="Comic Sans MS" w:hAnsi="Comic Sans MS"/>
                <w:color w:val="F6862A"/>
                <w:w w:val="95"/>
                <w:sz w:val="16"/>
                <w:szCs w:val="16"/>
              </w:rPr>
              <w:t>rhythmic activities.</w:t>
            </w:r>
          </w:p>
          <w:p w:rsidRPr="00A31A45" w:rsidR="00A136E8" w:rsidP="00A31A45" w:rsidRDefault="00A136E8" w14:paraId="6C53CED4" wp14:textId="77777777">
            <w:pPr>
              <w:pStyle w:val="TableParagraph"/>
              <w:kinsoku w:val="0"/>
              <w:overflowPunct w:val="0"/>
              <w:spacing w:before="171" w:line="266" w:lineRule="auto"/>
              <w:ind w:right="31"/>
              <w:jc w:val="left"/>
              <w:rPr>
                <w:rFonts w:ascii="Comic Sans MS" w:hAnsi="Comic Sans MS"/>
                <w:color w:val="F6862A"/>
                <w:spacing w:val="-3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pacing w:val="-6"/>
                <w:sz w:val="16"/>
                <w:szCs w:val="16"/>
              </w:rPr>
              <w:t>To</w:t>
            </w:r>
            <w:r w:rsidRPr="00A31A45">
              <w:rPr>
                <w:rFonts w:ascii="Comic Sans MS" w:hAnsi="Comic Sans MS"/>
                <w:color w:val="F6862A"/>
                <w:spacing w:val="-31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show</w:t>
            </w:r>
            <w:r w:rsidRPr="00A31A45">
              <w:rPr>
                <w:rFonts w:ascii="Comic Sans MS" w:hAnsi="Comic Sans MS"/>
                <w:color w:val="F6862A"/>
                <w:spacing w:val="-31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an</w:t>
            </w:r>
            <w:r w:rsidRPr="00A31A45">
              <w:rPr>
                <w:rFonts w:ascii="Comic Sans MS" w:hAnsi="Comic Sans MS"/>
                <w:color w:val="F6862A"/>
                <w:spacing w:val="-31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awareness</w:t>
            </w:r>
            <w:r w:rsidRPr="00A31A45">
              <w:rPr>
                <w:rFonts w:ascii="Comic Sans MS" w:hAnsi="Comic Sans MS"/>
                <w:color w:val="F6862A"/>
                <w:spacing w:val="-31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of rhyme</w:t>
            </w:r>
            <w:r w:rsidRPr="00A31A45">
              <w:rPr>
                <w:rFonts w:ascii="Comic Sans MS" w:hAnsi="Comic Sans MS"/>
                <w:color w:val="F6862A"/>
                <w:spacing w:val="-20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and</w:t>
            </w:r>
            <w:r w:rsidRPr="00A31A45">
              <w:rPr>
                <w:rFonts w:ascii="Comic Sans MS" w:hAnsi="Comic Sans MS"/>
                <w:color w:val="F6862A"/>
                <w:spacing w:val="-19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pacing w:val="-3"/>
                <w:sz w:val="16"/>
                <w:szCs w:val="16"/>
              </w:rPr>
              <w:t>alliteration.</w:t>
            </w:r>
          </w:p>
          <w:p w:rsidRPr="00A31A45" w:rsidR="00A136E8" w:rsidP="00A31A45" w:rsidRDefault="00A136E8" w14:paraId="07C8860E" wp14:textId="77777777">
            <w:pPr>
              <w:pStyle w:val="TableParagraph"/>
              <w:kinsoku w:val="0"/>
              <w:overflowPunct w:val="0"/>
              <w:spacing w:before="170" w:line="266" w:lineRule="auto"/>
              <w:ind w:right="31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w w:val="95"/>
                <w:sz w:val="16"/>
                <w:szCs w:val="16"/>
              </w:rPr>
              <w:t xml:space="preserve">To recognise rhythm in </w:t>
            </w:r>
            <w:r w:rsidRPr="00A31A45" w:rsidR="00A31A45">
              <w:rPr>
                <w:rFonts w:ascii="Comic Sans MS" w:hAnsi="Comic Sans MS"/>
                <w:color w:val="F6862A"/>
                <w:sz w:val="16"/>
                <w:szCs w:val="16"/>
              </w:rPr>
              <w:t xml:space="preserve">spoken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words.</w:t>
            </w:r>
          </w:p>
          <w:p w:rsidRPr="00A31A45" w:rsidR="00A136E8" w:rsidP="00A31A45" w:rsidRDefault="00A136E8" w14:paraId="08CA9483" wp14:textId="77777777">
            <w:pPr>
              <w:pStyle w:val="TableParagraph"/>
              <w:kinsoku w:val="0"/>
              <w:overflowPunct w:val="0"/>
              <w:spacing w:before="170" w:line="266" w:lineRule="auto"/>
              <w:ind w:right="31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pacing w:val="-6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 xml:space="preserve">continue a </w:t>
            </w:r>
            <w:r w:rsidRPr="00A31A45" w:rsidR="00A31A45">
              <w:rPr>
                <w:rFonts w:ascii="Comic Sans MS" w:hAnsi="Comic Sans MS"/>
                <w:color w:val="00689E"/>
                <w:spacing w:val="-4"/>
                <w:sz w:val="16"/>
                <w:szCs w:val="16"/>
              </w:rPr>
              <w:t xml:space="preserve">rhyming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string.</w:t>
            </w:r>
          </w:p>
          <w:p w:rsidRPr="00A31A45" w:rsidR="00A136E8" w:rsidP="00A31A45" w:rsidRDefault="00A136E8" w14:paraId="3EC577CE" wp14:textId="77777777">
            <w:pPr>
              <w:pStyle w:val="TableParagraph"/>
              <w:kinsoku w:val="0"/>
              <w:overflowPunct w:val="0"/>
              <w:spacing w:before="171" w:line="266" w:lineRule="auto"/>
              <w:ind w:right="31"/>
              <w:jc w:val="left"/>
              <w:rPr>
                <w:rFonts w:ascii="Comic Sans MS" w:hAnsi="Comic Sans MS"/>
                <w:color w:val="00689E"/>
                <w:spacing w:val="-3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pacing w:val="-6"/>
                <w:sz w:val="16"/>
                <w:szCs w:val="16"/>
              </w:rPr>
              <w:t>To</w:t>
            </w:r>
            <w:r w:rsidRPr="00A31A45">
              <w:rPr>
                <w:rFonts w:ascii="Comic Sans MS" w:hAnsi="Comic Sans MS"/>
                <w:color w:val="00689E"/>
                <w:spacing w:val="-27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hear</w:t>
            </w:r>
            <w:r w:rsidRPr="00A31A45">
              <w:rPr>
                <w:rFonts w:ascii="Comic Sans MS" w:hAnsi="Comic Sans MS"/>
                <w:color w:val="00689E"/>
                <w:spacing w:val="-26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and</w:t>
            </w:r>
            <w:r w:rsidRPr="00A31A45">
              <w:rPr>
                <w:rFonts w:ascii="Comic Sans MS" w:hAnsi="Comic Sans MS"/>
                <w:color w:val="00689E"/>
                <w:spacing w:val="-26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say</w:t>
            </w:r>
            <w:r w:rsidRPr="00A31A45">
              <w:rPr>
                <w:rFonts w:ascii="Comic Sans MS" w:hAnsi="Comic Sans MS"/>
                <w:color w:val="00689E"/>
                <w:spacing w:val="-27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the</w:t>
            </w:r>
            <w:r w:rsidRPr="00A31A45">
              <w:rPr>
                <w:rFonts w:ascii="Comic Sans MS" w:hAnsi="Comic Sans MS"/>
                <w:color w:val="00689E"/>
                <w:spacing w:val="-26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initial sound in</w:t>
            </w:r>
            <w:r w:rsidRPr="00A31A45">
              <w:rPr>
                <w:rFonts w:ascii="Comic Sans MS" w:hAnsi="Comic Sans MS"/>
                <w:color w:val="00689E"/>
                <w:spacing w:val="-22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pacing w:val="-3"/>
                <w:sz w:val="16"/>
                <w:szCs w:val="16"/>
              </w:rPr>
              <w:t>words.</w:t>
            </w:r>
          </w:p>
          <w:p w:rsidRPr="00A31A45" w:rsidR="00A136E8" w:rsidP="00A31A45" w:rsidRDefault="00A136E8" w14:paraId="02782D19" wp14:textId="77777777">
            <w:pPr>
              <w:pStyle w:val="TableParagraph"/>
              <w:kinsoku w:val="0"/>
              <w:overflowPunct w:val="0"/>
              <w:spacing w:before="170" w:line="266" w:lineRule="auto"/>
              <w:ind w:right="31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pacing w:val="-6"/>
                <w:sz w:val="16"/>
                <w:szCs w:val="16"/>
              </w:rPr>
              <w:t>To</w:t>
            </w:r>
            <w:r w:rsidRPr="00A31A45">
              <w:rPr>
                <w:rFonts w:ascii="Comic Sans MS" w:hAnsi="Comic Sans MS"/>
                <w:color w:val="00689E"/>
                <w:spacing w:val="-32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segment</w:t>
            </w:r>
            <w:r w:rsidRPr="00A31A45">
              <w:rPr>
                <w:rFonts w:ascii="Comic Sans MS" w:hAnsi="Comic Sans MS"/>
                <w:color w:val="00689E"/>
                <w:spacing w:val="-31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the</w:t>
            </w:r>
            <w:r w:rsidRPr="00A31A45">
              <w:rPr>
                <w:rFonts w:ascii="Comic Sans MS" w:hAnsi="Comic Sans MS"/>
                <w:color w:val="00689E"/>
                <w:spacing w:val="-31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sounds</w:t>
            </w:r>
            <w:r w:rsidRPr="00A31A45">
              <w:rPr>
                <w:rFonts w:ascii="Comic Sans MS" w:hAnsi="Comic Sans MS"/>
                <w:color w:val="00689E"/>
                <w:spacing w:val="-31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in simple</w:t>
            </w:r>
            <w:r w:rsidRPr="00A31A45">
              <w:rPr>
                <w:rFonts w:ascii="Comic Sans MS" w:hAnsi="Comic Sans MS"/>
                <w:color w:val="00689E"/>
                <w:spacing w:val="-27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words</w:t>
            </w:r>
            <w:r w:rsidRPr="00A31A45">
              <w:rPr>
                <w:rFonts w:ascii="Comic Sans MS" w:hAnsi="Comic Sans MS"/>
                <w:color w:val="00689E"/>
                <w:spacing w:val="-26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and</w:t>
            </w:r>
            <w:r w:rsidRPr="00A31A45">
              <w:rPr>
                <w:rFonts w:ascii="Comic Sans MS" w:hAnsi="Comic Sans MS"/>
                <w:color w:val="00689E"/>
                <w:spacing w:val="-26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blend them</w:t>
            </w:r>
            <w:r w:rsidRPr="00A31A45">
              <w:rPr>
                <w:rFonts w:ascii="Comic Sans MS" w:hAnsi="Comic Sans MS"/>
                <w:color w:val="00689E"/>
                <w:spacing w:val="-29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together</w:t>
            </w:r>
            <w:r w:rsidRPr="00A31A45">
              <w:rPr>
                <w:rFonts w:ascii="Comic Sans MS" w:hAnsi="Comic Sans MS"/>
                <w:color w:val="00689E"/>
                <w:spacing w:val="-29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and</w:t>
            </w:r>
            <w:r w:rsidRPr="00A31A45">
              <w:rPr>
                <w:rFonts w:ascii="Comic Sans MS" w:hAnsi="Comic Sans MS"/>
                <w:color w:val="00689E"/>
                <w:spacing w:val="-29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 xml:space="preserve">know which letter </w:t>
            </w:r>
            <w:r w:rsidRPr="00A31A45">
              <w:rPr>
                <w:rFonts w:ascii="Comic Sans MS" w:hAnsi="Comic Sans MS"/>
                <w:color w:val="00689E"/>
                <w:spacing w:val="-3"/>
                <w:sz w:val="16"/>
                <w:szCs w:val="16"/>
              </w:rPr>
              <w:t xml:space="preserve">represents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some of</w:t>
            </w:r>
            <w:r w:rsidRPr="00A31A45">
              <w:rPr>
                <w:rFonts w:ascii="Comic Sans MS" w:hAnsi="Comic Sans MS"/>
                <w:color w:val="00689E"/>
                <w:spacing w:val="-22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them.</w:t>
            </w:r>
          </w:p>
          <w:p w:rsidRPr="00A31A45" w:rsidR="00A136E8" w:rsidP="00A31A45" w:rsidRDefault="00A136E8" w14:paraId="4785A65C" wp14:textId="77777777">
            <w:pPr>
              <w:pStyle w:val="TableParagraph"/>
              <w:kinsoku w:val="0"/>
              <w:overflowPunct w:val="0"/>
              <w:spacing w:before="172" w:line="266" w:lineRule="auto"/>
              <w:ind w:right="73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pacing w:val="-6"/>
                <w:sz w:val="16"/>
                <w:szCs w:val="16"/>
              </w:rPr>
              <w:t>To</w:t>
            </w:r>
            <w:r w:rsidRPr="00A31A45">
              <w:rPr>
                <w:rFonts w:ascii="Comic Sans MS" w:hAnsi="Comic Sans MS"/>
                <w:color w:val="00689E"/>
                <w:spacing w:val="-27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link</w:t>
            </w:r>
            <w:r w:rsidRPr="00A31A45">
              <w:rPr>
                <w:rFonts w:ascii="Comic Sans MS" w:hAnsi="Comic Sans MS"/>
                <w:color w:val="00689E"/>
                <w:spacing w:val="-26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sounds</w:t>
            </w:r>
            <w:r w:rsidRPr="00A31A45">
              <w:rPr>
                <w:rFonts w:ascii="Comic Sans MS" w:hAnsi="Comic Sans MS"/>
                <w:color w:val="00689E"/>
                <w:spacing w:val="-26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to</w:t>
            </w:r>
            <w:r w:rsidRPr="00A31A45">
              <w:rPr>
                <w:rFonts w:ascii="Comic Sans MS" w:hAnsi="Comic Sans MS"/>
                <w:color w:val="00689E"/>
                <w:spacing w:val="-27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 xml:space="preserve">letters, </w:t>
            </w:r>
            <w:r w:rsidRPr="00A31A45">
              <w:rPr>
                <w:rFonts w:ascii="Comic Sans MS" w:hAnsi="Comic Sans MS"/>
                <w:color w:val="00689E"/>
                <w:w w:val="95"/>
                <w:sz w:val="16"/>
                <w:szCs w:val="16"/>
              </w:rPr>
              <w:t>naming and sounding</w:t>
            </w:r>
            <w:r w:rsidRPr="00A31A45">
              <w:rPr>
                <w:rFonts w:ascii="Comic Sans MS" w:hAnsi="Comic Sans MS"/>
                <w:color w:val="00689E"/>
                <w:spacing w:val="-20"/>
                <w:w w:val="95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pacing w:val="-2"/>
                <w:w w:val="95"/>
                <w:sz w:val="16"/>
                <w:szCs w:val="16"/>
              </w:rPr>
              <w:t xml:space="preserve">the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letters</w:t>
            </w:r>
            <w:r w:rsidRPr="00A31A45">
              <w:rPr>
                <w:rFonts w:ascii="Comic Sans MS" w:hAnsi="Comic Sans MS"/>
                <w:color w:val="00689E"/>
                <w:spacing w:val="-24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of</w:t>
            </w:r>
            <w:r w:rsidRPr="00A31A45">
              <w:rPr>
                <w:rFonts w:ascii="Comic Sans MS" w:hAnsi="Comic Sans MS"/>
                <w:color w:val="00689E"/>
                <w:spacing w:val="-23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the</w:t>
            </w:r>
            <w:r w:rsidRPr="00A31A45">
              <w:rPr>
                <w:rFonts w:ascii="Comic Sans MS" w:hAnsi="Comic Sans MS"/>
                <w:color w:val="00689E"/>
                <w:spacing w:val="-23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alphabet.</w:t>
            </w:r>
          </w:p>
          <w:p w:rsidRPr="00A31A45" w:rsidR="00A136E8" w:rsidP="00A31A45" w:rsidRDefault="00A136E8" w14:paraId="5642EEBA" wp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A650"/>
                <w:w w:val="95"/>
                <w:sz w:val="16"/>
                <w:szCs w:val="16"/>
              </w:rPr>
              <w:t xml:space="preserve">To use phonic knowledge </w:t>
            </w:r>
            <w:r w:rsidRPr="00A31A45">
              <w:rPr>
                <w:rFonts w:ascii="Comic Sans MS" w:hAnsi="Comic Sans MS"/>
                <w:color w:val="00A650"/>
                <w:sz w:val="16"/>
                <w:szCs w:val="16"/>
              </w:rPr>
              <w:t>to decode regular words and read them aloud accurately.</w:t>
            </w:r>
          </w:p>
        </w:tc>
        <w:tc>
          <w:tcPr>
            <w:tcW w:w="1499" w:type="dxa"/>
            <w:tcMar/>
          </w:tcPr>
          <w:p w:rsidRPr="00A31A45" w:rsidR="00A136E8" w:rsidP="00A31A45" w:rsidRDefault="00A136E8" w14:paraId="7B985C33" wp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A31A45">
              <w:rPr>
                <w:rFonts w:ascii="Comic Sans MS" w:hAnsi="Comic Sans MS" w:cs="Arial"/>
                <w:color w:val="00A650"/>
                <w:w w:val="95"/>
                <w:sz w:val="16"/>
                <w:szCs w:val="16"/>
              </w:rPr>
              <w:t xml:space="preserve">To read some common </w:t>
            </w:r>
            <w:r w:rsidRPr="00A31A45">
              <w:rPr>
                <w:rFonts w:ascii="Comic Sans MS" w:hAnsi="Comic Sans MS" w:cs="Arial"/>
                <w:color w:val="00A650"/>
                <w:sz w:val="16"/>
                <w:szCs w:val="16"/>
              </w:rPr>
              <w:t>irregular words.</w:t>
            </w:r>
          </w:p>
        </w:tc>
        <w:tc>
          <w:tcPr>
            <w:tcW w:w="1663" w:type="dxa"/>
            <w:tcMar/>
          </w:tcPr>
          <w:p w:rsidRPr="00A31A45" w:rsidR="00A136E8" w:rsidP="00A31A45" w:rsidRDefault="00A136E8" w14:paraId="69325A86" wp14:textId="77777777">
            <w:pPr>
              <w:pStyle w:val="TableParagraph"/>
              <w:kinsoku w:val="0"/>
              <w:overflowPunct w:val="0"/>
              <w:spacing w:before="59" w:line="188" w:lineRule="exact"/>
              <w:jc w:val="left"/>
              <w:rPr>
                <w:rStyle w:val="A4"/>
                <w:rFonts w:ascii="Comic Sans MS" w:hAnsi="Comic Sans MS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A53"/>
                <w:sz w:val="16"/>
                <w:szCs w:val="16"/>
              </w:rPr>
              <w:t xml:space="preserve">To show interest in illustrations and print in </w:t>
            </w:r>
            <w:r w:rsidRPr="00A31A45">
              <w:rPr>
                <w:rStyle w:val="A4"/>
                <w:rFonts w:ascii="Comic Sans MS" w:hAnsi="Comic Sans MS"/>
                <w:sz w:val="16"/>
                <w:szCs w:val="16"/>
              </w:rPr>
              <w:t>books and print in the environment.</w:t>
            </w:r>
          </w:p>
          <w:p w:rsidRPr="00A31A45" w:rsidR="00A31A45" w:rsidP="00A31A45" w:rsidRDefault="00A31A45" w14:paraId="6A05A809" wp14:textId="77777777">
            <w:pPr>
              <w:pStyle w:val="TableParagraph"/>
              <w:kinsoku w:val="0"/>
              <w:overflowPunct w:val="0"/>
              <w:spacing w:before="59" w:line="188" w:lineRule="exact"/>
              <w:jc w:val="left"/>
              <w:rPr>
                <w:rFonts w:ascii="Comic Sans MS" w:hAnsi="Comic Sans MS"/>
                <w:color w:val="F68A53"/>
                <w:sz w:val="16"/>
                <w:szCs w:val="16"/>
              </w:rPr>
            </w:pPr>
          </w:p>
          <w:p w:rsidRPr="00A31A45" w:rsidR="00A136E8" w:rsidP="00A31A45" w:rsidRDefault="00A136E8" w14:paraId="78BAA1D9" wp14:textId="77777777">
            <w:pPr>
              <w:pStyle w:val="Pa3"/>
              <w:spacing w:after="160"/>
              <w:rPr>
                <w:rFonts w:ascii="Comic Sans MS" w:hAnsi="Comic Sans MS" w:cs="Roboto"/>
                <w:color w:val="F68B52"/>
                <w:sz w:val="16"/>
                <w:szCs w:val="16"/>
              </w:rPr>
            </w:pPr>
            <w:r w:rsidRPr="00A31A45">
              <w:rPr>
                <w:rStyle w:val="A4"/>
                <w:rFonts w:ascii="Comic Sans MS" w:hAnsi="Comic Sans MS" w:cs="Roboto"/>
                <w:sz w:val="16"/>
                <w:szCs w:val="16"/>
              </w:rPr>
              <w:t>To recognise familiar words and signs such as own name and advertising logos.</w:t>
            </w:r>
          </w:p>
          <w:p w:rsidRPr="00A31A45" w:rsidR="00A136E8" w:rsidP="00A31A45" w:rsidRDefault="00A136E8" w14:paraId="1BA2D48D" wp14:textId="77777777">
            <w:pPr>
              <w:pStyle w:val="TableParagraph"/>
              <w:kinsoku w:val="0"/>
              <w:overflowPunct w:val="0"/>
              <w:spacing w:before="59" w:line="188" w:lineRule="exact"/>
              <w:jc w:val="left"/>
              <w:rPr>
                <w:rStyle w:val="A4"/>
                <w:rFonts w:ascii="Comic Sans MS" w:hAnsi="Comic Sans MS"/>
                <w:sz w:val="16"/>
                <w:szCs w:val="16"/>
              </w:rPr>
            </w:pPr>
            <w:r w:rsidRPr="00A31A45">
              <w:rPr>
                <w:rStyle w:val="A4"/>
                <w:rFonts w:ascii="Comic Sans MS" w:hAnsi="Comic Sans MS"/>
                <w:sz w:val="16"/>
                <w:szCs w:val="16"/>
              </w:rPr>
              <w:t>To look and handle books independently (holds books the correct way up and turns pages).</w:t>
            </w:r>
          </w:p>
          <w:p w:rsidRPr="00A31A45" w:rsidR="00A136E8" w:rsidP="00A31A45" w:rsidRDefault="00A136E8" w14:paraId="5A39BBE3" wp14:textId="77777777">
            <w:pPr>
              <w:pStyle w:val="TableParagraph"/>
              <w:kinsoku w:val="0"/>
              <w:overflowPunct w:val="0"/>
              <w:spacing w:line="188" w:lineRule="exact"/>
              <w:jc w:val="left"/>
              <w:rPr>
                <w:rFonts w:ascii="Comic Sans MS" w:hAnsi="Comic Sans MS"/>
                <w:color w:val="F68A53"/>
                <w:sz w:val="16"/>
                <w:szCs w:val="16"/>
              </w:rPr>
            </w:pPr>
          </w:p>
          <w:p w:rsidRPr="00A31A45" w:rsidR="00A136E8" w:rsidP="00A31A45" w:rsidRDefault="00A136E8" w14:paraId="77C91891" wp14:textId="77777777">
            <w:pPr>
              <w:pStyle w:val="Pa3"/>
              <w:spacing w:after="160"/>
              <w:rPr>
                <w:rFonts w:ascii="Comic Sans MS" w:hAnsi="Comic Sans MS" w:cs="Roboto"/>
                <w:color w:val="00689E"/>
                <w:sz w:val="16"/>
                <w:szCs w:val="16"/>
              </w:rPr>
            </w:pPr>
            <w:r w:rsidRPr="00A31A45">
              <w:rPr>
                <w:rStyle w:val="A4"/>
                <w:rFonts w:ascii="Comic Sans MS" w:hAnsi="Comic Sans MS" w:cs="Roboto"/>
                <w:color w:val="00689E"/>
                <w:sz w:val="16"/>
                <w:szCs w:val="16"/>
              </w:rPr>
              <w:t>To ascribe meanings to marks that they see in different places.</w:t>
            </w:r>
          </w:p>
          <w:p w:rsidRPr="00A31A45" w:rsidR="00A136E8" w:rsidP="00A31A45" w:rsidRDefault="00A136E8" w14:paraId="4F5E4498" wp14:textId="77777777">
            <w:pPr>
              <w:pStyle w:val="Pa3"/>
              <w:spacing w:after="160"/>
              <w:rPr>
                <w:rFonts w:ascii="Comic Sans MS" w:hAnsi="Comic Sans MS" w:cs="Roboto"/>
                <w:color w:val="00689E"/>
                <w:sz w:val="16"/>
                <w:szCs w:val="16"/>
              </w:rPr>
            </w:pPr>
            <w:r w:rsidRPr="00A31A45">
              <w:rPr>
                <w:rStyle w:val="A4"/>
                <w:rFonts w:ascii="Comic Sans MS" w:hAnsi="Comic Sans MS" w:cs="Roboto"/>
                <w:color w:val="00689E"/>
                <w:sz w:val="16"/>
                <w:szCs w:val="16"/>
              </w:rPr>
              <w:t>To begin to break the flow of speech into words.</w:t>
            </w:r>
          </w:p>
          <w:p w:rsidRPr="00A31A45" w:rsidR="00A136E8" w:rsidP="00A31A45" w:rsidRDefault="00A136E8" w14:paraId="44484540" wp14:textId="77777777">
            <w:pPr>
              <w:pStyle w:val="TableParagraph"/>
              <w:kinsoku w:val="0"/>
              <w:overflowPunct w:val="0"/>
              <w:spacing w:before="59" w:line="188" w:lineRule="exact"/>
              <w:jc w:val="left"/>
              <w:rPr>
                <w:rStyle w:val="A4"/>
                <w:rFonts w:ascii="Comic Sans MS" w:hAnsi="Comic Sans MS"/>
                <w:color w:val="00689E"/>
                <w:sz w:val="16"/>
                <w:szCs w:val="16"/>
              </w:rPr>
            </w:pPr>
            <w:r w:rsidRPr="00A31A45">
              <w:rPr>
                <w:rStyle w:val="A4"/>
                <w:rFonts w:ascii="Comic Sans MS" w:hAnsi="Comic Sans MS"/>
                <w:color w:val="00689E"/>
                <w:sz w:val="16"/>
                <w:szCs w:val="16"/>
              </w:rPr>
              <w:t>To begin to read words and simple sentences.</w:t>
            </w:r>
          </w:p>
          <w:p w:rsidRPr="00A31A45" w:rsidR="00A136E8" w:rsidP="00A31A45" w:rsidRDefault="00A136E8" w14:paraId="41C8F396" wp14:textId="77777777">
            <w:pPr>
              <w:pStyle w:val="TableParagraph"/>
              <w:kinsoku w:val="0"/>
              <w:overflowPunct w:val="0"/>
              <w:spacing w:line="188" w:lineRule="exact"/>
              <w:jc w:val="left"/>
              <w:rPr>
                <w:rStyle w:val="A4"/>
                <w:rFonts w:ascii="Comic Sans MS" w:hAnsi="Comic Sans MS"/>
                <w:color w:val="00689E"/>
                <w:sz w:val="16"/>
                <w:szCs w:val="16"/>
              </w:rPr>
            </w:pPr>
          </w:p>
          <w:p w:rsidRPr="00A31A45" w:rsidR="00A136E8" w:rsidP="00A31A45" w:rsidRDefault="00A136E8" w14:paraId="7BDE805B" wp14:textId="77777777">
            <w:pPr>
              <w:pStyle w:val="Pa3"/>
              <w:spacing w:after="160"/>
              <w:rPr>
                <w:rFonts w:ascii="Comic Sans MS" w:hAnsi="Comic Sans MS" w:cs="Roboto"/>
                <w:color w:val="00A650"/>
                <w:sz w:val="16"/>
                <w:szCs w:val="16"/>
              </w:rPr>
            </w:pPr>
            <w:r w:rsidRPr="00A31A45">
              <w:rPr>
                <w:rStyle w:val="A4"/>
                <w:rFonts w:ascii="Comic Sans MS" w:hAnsi="Comic Sans MS" w:cs="Roboto"/>
                <w:color w:val="00A650"/>
                <w:sz w:val="16"/>
                <w:szCs w:val="16"/>
              </w:rPr>
              <w:t>To read and understand simple sentences.</w:t>
            </w:r>
          </w:p>
          <w:p w:rsidRPr="00A31A45" w:rsidR="00A136E8" w:rsidP="00A31A45" w:rsidRDefault="00A136E8" w14:paraId="72A3D3EC" wp14:textId="77777777">
            <w:pPr>
              <w:pStyle w:val="TableParagraph"/>
              <w:kinsoku w:val="0"/>
              <w:overflowPunct w:val="0"/>
              <w:spacing w:before="169" w:line="244" w:lineRule="auto"/>
              <w:ind w:right="75"/>
              <w:jc w:val="left"/>
              <w:rPr>
                <w:rFonts w:ascii="Comic Sans MS" w:hAnsi="Comic Sans MS"/>
                <w:color w:val="292526"/>
                <w:w w:val="95"/>
                <w:sz w:val="16"/>
                <w:szCs w:val="16"/>
              </w:rPr>
            </w:pPr>
          </w:p>
        </w:tc>
        <w:tc>
          <w:tcPr>
            <w:tcW w:w="1874" w:type="dxa"/>
            <w:tcMar/>
          </w:tcPr>
          <w:p w:rsidRPr="00A31A45" w:rsidR="00A136E8" w:rsidP="00A31A45" w:rsidRDefault="00A136E8" w14:paraId="058D73E9" wp14:textId="77777777">
            <w:pPr>
              <w:pStyle w:val="TableParagraph"/>
              <w:kinsoku w:val="0"/>
              <w:overflowPunct w:val="0"/>
              <w:spacing w:before="47"/>
              <w:ind w:left="111" w:right="52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w w:val="95"/>
                <w:sz w:val="16"/>
                <w:szCs w:val="16"/>
              </w:rPr>
              <w:t xml:space="preserve">To know that print carries meaning and, in English,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is read from left to right and top to bottom.</w:t>
            </w:r>
          </w:p>
          <w:p w:rsidRPr="00A31A45" w:rsidR="00A136E8" w:rsidP="00A31A45" w:rsidRDefault="00A31A45" w14:paraId="2D58D02B" wp14:textId="77777777">
            <w:pPr>
              <w:pStyle w:val="TableParagraph"/>
              <w:kinsoku w:val="0"/>
              <w:overflowPunct w:val="0"/>
              <w:spacing w:before="170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  <w:r>
              <w:rPr>
                <w:rFonts w:ascii="Comic Sans MS" w:hAnsi="Comic Sans MS"/>
                <w:color w:val="00689E"/>
                <w:sz w:val="16"/>
                <w:szCs w:val="16"/>
              </w:rPr>
              <w:t>To understand humour,</w:t>
            </w:r>
            <w:r w:rsidRPr="00A31A45">
              <w:rPr>
                <w:rFonts w:ascii="Comic Sans MS" w:hAnsi="Comic Sans MS"/>
                <w:color w:val="00689E"/>
                <w:w w:val="95"/>
                <w:sz w:val="16"/>
                <w:szCs w:val="16"/>
              </w:rPr>
              <w:t xml:space="preserve"> e.g</w:t>
            </w:r>
            <w:r w:rsidRPr="00A31A45" w:rsidR="00A136E8">
              <w:rPr>
                <w:rFonts w:ascii="Comic Sans MS" w:hAnsi="Comic Sans MS"/>
                <w:color w:val="00689E"/>
                <w:w w:val="95"/>
                <w:sz w:val="16"/>
                <w:szCs w:val="16"/>
              </w:rPr>
              <w:t xml:space="preserve">. nonsense rhymes, </w:t>
            </w:r>
            <w:r w:rsidRPr="00A31A45" w:rsidR="00A136E8">
              <w:rPr>
                <w:rFonts w:ascii="Comic Sans MS" w:hAnsi="Comic Sans MS"/>
                <w:color w:val="00689E"/>
                <w:sz w:val="16"/>
                <w:szCs w:val="16"/>
              </w:rPr>
              <w:t>jokes.</w:t>
            </w:r>
          </w:p>
        </w:tc>
        <w:tc>
          <w:tcPr>
            <w:tcW w:w="2103" w:type="dxa"/>
            <w:tcMar/>
          </w:tcPr>
          <w:p w:rsidRPr="00A31A45" w:rsidR="00A136E8" w:rsidP="00A31A45" w:rsidRDefault="00A136E8" w14:paraId="1D507290" wp14:textId="77777777">
            <w:pPr>
              <w:pStyle w:val="TableParagraph"/>
              <w:kinsoku w:val="0"/>
              <w:overflowPunct w:val="0"/>
              <w:spacing w:before="67" w:line="244" w:lineRule="auto"/>
              <w:ind w:right="60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To listen to stories with increasing attention and recall.</w:t>
            </w:r>
          </w:p>
          <w:p w:rsidRPr="00A31A45" w:rsidR="00A136E8" w:rsidP="00A31A45" w:rsidRDefault="00A136E8" w14:paraId="55D8F463" wp14:textId="77777777">
            <w:pPr>
              <w:pStyle w:val="TableParagraph"/>
              <w:kinsoku w:val="0"/>
              <w:overflowPunct w:val="0"/>
              <w:spacing w:before="169" w:line="244" w:lineRule="auto"/>
              <w:ind w:right="31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 xml:space="preserve">anticipate key </w:t>
            </w:r>
            <w:r w:rsidRPr="00A31A45">
              <w:rPr>
                <w:rFonts w:ascii="Comic Sans MS" w:hAnsi="Comic Sans MS"/>
                <w:color w:val="F6862A"/>
                <w:spacing w:val="-3"/>
                <w:sz w:val="16"/>
                <w:szCs w:val="16"/>
              </w:rPr>
              <w:t xml:space="preserve">events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and phrases in rhymes and</w:t>
            </w:r>
            <w:r w:rsidRPr="00A31A45">
              <w:rPr>
                <w:rFonts w:ascii="Comic Sans MS" w:hAnsi="Comic Sans MS"/>
                <w:color w:val="F6862A"/>
                <w:spacing w:val="-1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stories.</w:t>
            </w:r>
          </w:p>
          <w:p w:rsidRPr="00A31A45" w:rsidR="00A136E8" w:rsidP="00A31A45" w:rsidRDefault="00A136E8" w14:paraId="02E096FE" wp14:textId="77777777">
            <w:pPr>
              <w:pStyle w:val="TableParagraph"/>
              <w:kinsoku w:val="0"/>
              <w:overflowPunct w:val="0"/>
              <w:spacing w:before="169" w:line="244" w:lineRule="auto"/>
              <w:ind w:right="156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begin to be aware of the way stories</w:t>
            </w:r>
            <w:r w:rsidRPr="00A31A45">
              <w:rPr>
                <w:rFonts w:ascii="Comic Sans MS" w:hAnsi="Comic Sans MS"/>
                <w:color w:val="F6862A"/>
                <w:spacing w:val="-14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are structured.</w:t>
            </w:r>
          </w:p>
          <w:p w:rsidRPr="00A31A45" w:rsidR="00A136E8" w:rsidP="00A31A45" w:rsidRDefault="00A136E8" w14:paraId="4DCFA7B4" wp14:textId="77777777">
            <w:pPr>
              <w:pStyle w:val="TableParagraph"/>
              <w:kinsoku w:val="0"/>
              <w:overflowPunct w:val="0"/>
              <w:spacing w:before="169" w:line="244" w:lineRule="auto"/>
              <w:ind w:right="31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To describe main story settings, events and principal characters.</w:t>
            </w:r>
          </w:p>
          <w:p w:rsidRPr="00A31A45" w:rsidR="00A136E8" w:rsidP="00A31A45" w:rsidRDefault="00A136E8" w14:paraId="23F66057" wp14:textId="77777777">
            <w:pPr>
              <w:pStyle w:val="TableParagraph"/>
              <w:kinsoku w:val="0"/>
              <w:overflowPunct w:val="0"/>
              <w:spacing w:before="169" w:line="244" w:lineRule="auto"/>
              <w:ind w:right="31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To enjoy an increasing range of books.</w:t>
            </w:r>
          </w:p>
          <w:p w:rsidRPr="00A31A45" w:rsidR="00A136E8" w:rsidP="00A31A45" w:rsidRDefault="00A136E8" w14:paraId="35E953FC" wp14:textId="77777777">
            <w:pPr>
              <w:pStyle w:val="TableParagraph"/>
              <w:kinsoku w:val="0"/>
              <w:overflowPunct w:val="0"/>
              <w:spacing w:before="169" w:line="244" w:lineRule="auto"/>
              <w:ind w:right="156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To follow a story without pictures or props.</w:t>
            </w:r>
          </w:p>
          <w:p w:rsidRPr="00A31A45" w:rsidR="00A31A45" w:rsidP="00A31A45" w:rsidRDefault="00A31A45" w14:paraId="0D0B940D" wp14:textId="77777777">
            <w:pPr>
              <w:pStyle w:val="TableParagraph"/>
              <w:kinsoku w:val="0"/>
              <w:overflowPunct w:val="0"/>
              <w:spacing w:before="169" w:line="244" w:lineRule="auto"/>
              <w:ind w:right="156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</w:p>
          <w:p w:rsidRPr="00A31A45" w:rsidR="00A136E8" w:rsidP="00A31A45" w:rsidRDefault="00A136E8" w14:paraId="337460F8" wp14:textId="77777777">
            <w:pPr>
              <w:pStyle w:val="TableParagraph"/>
              <w:kinsoku w:val="0"/>
              <w:overflowPunct w:val="0"/>
              <w:spacing w:before="72" w:line="244" w:lineRule="auto"/>
              <w:ind w:right="31"/>
              <w:jc w:val="left"/>
              <w:rPr>
                <w:rFonts w:ascii="Comic Sans MS" w:hAnsi="Comic Sans MS"/>
                <w:color w:val="00A650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A650"/>
                <w:sz w:val="16"/>
                <w:szCs w:val="16"/>
              </w:rPr>
              <w:t>To listen to stories, accurately anticipating key events and respond to what they hear with relevant comments, questions or actions.</w:t>
            </w:r>
          </w:p>
          <w:p w:rsidRPr="00A31A45" w:rsidR="00A136E8" w:rsidP="00A31A45" w:rsidRDefault="00A136E8" w14:paraId="0E27B00A" wp14:textId="77777777">
            <w:pPr>
              <w:pStyle w:val="TableParagraph"/>
              <w:kinsoku w:val="0"/>
              <w:overflowPunct w:val="0"/>
              <w:spacing w:line="244" w:lineRule="auto"/>
              <w:ind w:right="156"/>
              <w:jc w:val="lef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Pr="00A31A45" w:rsidR="00A136E8" w:rsidP="00A31A45" w:rsidRDefault="00A136E8" w14:paraId="4965D4ED" wp14:textId="77777777">
            <w:pPr>
              <w:pStyle w:val="TableParagraph"/>
              <w:kinsoku w:val="0"/>
              <w:overflowPunct w:val="0"/>
              <w:spacing w:before="1"/>
              <w:ind w:right="50"/>
              <w:jc w:val="left"/>
              <w:rPr>
                <w:rFonts w:ascii="Comic Sans MS" w:hAnsi="Comic Sans MS"/>
                <w:color w:val="292526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A650"/>
                <w:sz w:val="16"/>
                <w:szCs w:val="16"/>
              </w:rPr>
              <w:t>To demonstrate understanding when talking with others about what they have read.</w:t>
            </w:r>
          </w:p>
        </w:tc>
        <w:tc>
          <w:tcPr>
            <w:tcW w:w="1558" w:type="dxa"/>
            <w:tcMar/>
          </w:tcPr>
          <w:p w:rsidRPr="00A31A45" w:rsidR="00A136E8" w:rsidP="00A31A45" w:rsidRDefault="00A136E8" w14:paraId="480B97B1" wp14:textId="77777777">
            <w:pPr>
              <w:pStyle w:val="TableParagraph"/>
              <w:kinsoku w:val="0"/>
              <w:overflowPunct w:val="0"/>
              <w:spacing w:before="62" w:line="244" w:lineRule="auto"/>
              <w:ind w:right="75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 xml:space="preserve">build up vocabulary that reflects the </w:t>
            </w:r>
            <w:r w:rsidRPr="00A31A45">
              <w:rPr>
                <w:rFonts w:ascii="Comic Sans MS" w:hAnsi="Comic Sans MS"/>
                <w:color w:val="F6862A"/>
                <w:spacing w:val="-3"/>
                <w:sz w:val="16"/>
                <w:szCs w:val="16"/>
              </w:rPr>
              <w:t xml:space="preserve">breadth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of their experiences.</w:t>
            </w:r>
          </w:p>
          <w:p w:rsidRPr="00A31A45" w:rsidR="00A136E8" w:rsidP="00A31A45" w:rsidRDefault="00A136E8" w14:paraId="544806CB" wp14:textId="77777777">
            <w:pPr>
              <w:pStyle w:val="TableParagraph"/>
              <w:kinsoku w:val="0"/>
              <w:overflowPunct w:val="0"/>
              <w:spacing w:before="169" w:line="244" w:lineRule="auto"/>
              <w:ind w:right="31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To extend vocabulary, especially by grouping and naming, exploring the meaning and sounds of new words.</w:t>
            </w:r>
          </w:p>
          <w:p w:rsidRPr="00A31A45" w:rsidR="00A136E8" w:rsidP="00A31A45" w:rsidRDefault="00A136E8" w14:paraId="03E69F22" wp14:textId="77777777">
            <w:pPr>
              <w:pStyle w:val="TableParagraph"/>
              <w:kinsoku w:val="0"/>
              <w:overflowPunct w:val="0"/>
              <w:spacing w:before="47" w:line="244" w:lineRule="auto"/>
              <w:ind w:right="30"/>
              <w:jc w:val="left"/>
              <w:rPr>
                <w:rFonts w:ascii="Comic Sans MS" w:hAnsi="Comic Sans MS"/>
                <w:color w:val="292526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use vocabulary and forms of speech that</w:t>
            </w:r>
            <w:r w:rsidRPr="00A31A45">
              <w:rPr>
                <w:rFonts w:ascii="Comic Sans MS" w:hAnsi="Comic Sans MS"/>
                <w:color w:val="00689E"/>
                <w:spacing w:val="-29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are increasingly influenced by their experiences of books.</w:t>
            </w:r>
          </w:p>
        </w:tc>
        <w:tc>
          <w:tcPr>
            <w:tcW w:w="1634" w:type="dxa"/>
            <w:tcMar/>
          </w:tcPr>
          <w:p w:rsidRPr="00A31A45" w:rsidR="00A136E8" w:rsidP="00A31A45" w:rsidRDefault="00A136E8" w14:paraId="042C2985" wp14:textId="77777777">
            <w:pPr>
              <w:pStyle w:val="TableParagraph"/>
              <w:kinsoku w:val="0"/>
              <w:overflowPunct w:val="0"/>
              <w:spacing w:before="59" w:line="266" w:lineRule="auto"/>
              <w:ind w:right="30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suggest how a</w:t>
            </w:r>
            <w:r w:rsidRPr="00A31A45">
              <w:rPr>
                <w:rFonts w:ascii="Comic Sans MS" w:hAnsi="Comic Sans MS"/>
                <w:color w:val="F6862A"/>
                <w:spacing w:val="-9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pacing w:val="-4"/>
                <w:sz w:val="16"/>
                <w:szCs w:val="16"/>
              </w:rPr>
              <w:t xml:space="preserve">story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might</w:t>
            </w:r>
            <w:r w:rsidRPr="00A31A45">
              <w:rPr>
                <w:rFonts w:ascii="Comic Sans MS" w:hAnsi="Comic Sans MS"/>
                <w:color w:val="F6862A"/>
                <w:spacing w:val="-2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end.</w:t>
            </w:r>
          </w:p>
          <w:p w:rsidRPr="00A31A45" w:rsidR="00A136E8" w:rsidP="00A31A45" w:rsidRDefault="00A136E8" w14:paraId="20456A5D" wp14:textId="77777777">
            <w:pPr>
              <w:pStyle w:val="TableParagraph"/>
              <w:kinsoku w:val="0"/>
              <w:overflowPunct w:val="0"/>
              <w:spacing w:before="170" w:line="266" w:lineRule="auto"/>
              <w:ind w:right="51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begin to</w:t>
            </w:r>
            <w:r w:rsidRPr="00A31A45">
              <w:rPr>
                <w:rFonts w:ascii="Comic Sans MS" w:hAnsi="Comic Sans MS"/>
                <w:color w:val="F6862A"/>
                <w:spacing w:val="-29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understand ‘why’ and ‘how’ questions.</w:t>
            </w:r>
          </w:p>
          <w:p w:rsidRPr="00A31A45" w:rsidR="00A31A45" w:rsidP="00A31A45" w:rsidRDefault="00A31A45" w14:paraId="60061E4C" wp14:textId="77777777">
            <w:pPr>
              <w:pStyle w:val="TableParagraph"/>
              <w:kinsoku w:val="0"/>
              <w:overflowPunct w:val="0"/>
              <w:spacing w:before="170" w:line="266" w:lineRule="auto"/>
              <w:ind w:right="51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</w:p>
          <w:p w:rsidRPr="00A31A45" w:rsidR="00A136E8" w:rsidP="00A31A45" w:rsidRDefault="00A136E8" w14:paraId="620E6D5D" wp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A650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00A650"/>
                <w:sz w:val="16"/>
                <w:szCs w:val="16"/>
              </w:rPr>
              <w:t xml:space="preserve">answer ‘how’ and ‘why’ questions about their experiences and </w:t>
            </w:r>
            <w:r w:rsidRPr="00A31A45">
              <w:rPr>
                <w:rFonts w:ascii="Comic Sans MS" w:hAnsi="Comic Sans MS"/>
                <w:color w:val="00A650"/>
                <w:spacing w:val="-7"/>
                <w:sz w:val="16"/>
                <w:szCs w:val="16"/>
              </w:rPr>
              <w:t xml:space="preserve">in </w:t>
            </w:r>
            <w:r w:rsidRPr="00A31A45">
              <w:rPr>
                <w:rFonts w:ascii="Comic Sans MS" w:hAnsi="Comic Sans MS"/>
                <w:color w:val="00A650"/>
                <w:sz w:val="16"/>
                <w:szCs w:val="16"/>
              </w:rPr>
              <w:t>response to stories or events.</w:t>
            </w:r>
          </w:p>
        </w:tc>
        <w:tc>
          <w:tcPr>
            <w:tcW w:w="1845" w:type="dxa"/>
            <w:tcMar/>
          </w:tcPr>
          <w:p w:rsidRPr="00A31A45" w:rsidR="00A136E8" w:rsidP="00A31A45" w:rsidRDefault="00A136E8" w14:paraId="041978BA" wp14:textId="77777777">
            <w:pPr>
              <w:pStyle w:val="TableParagraph"/>
              <w:kinsoku w:val="0"/>
              <w:overflowPunct w:val="0"/>
              <w:spacing w:before="59" w:line="266" w:lineRule="auto"/>
              <w:ind w:right="87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listen to and join in with stories and</w:t>
            </w:r>
            <w:r w:rsidRPr="00A31A45">
              <w:rPr>
                <w:rFonts w:ascii="Comic Sans MS" w:hAnsi="Comic Sans MS"/>
                <w:color w:val="F6862A"/>
                <w:spacing w:val="-34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poems, one-to-one and also in small</w:t>
            </w:r>
            <w:r w:rsidRPr="00A31A45">
              <w:rPr>
                <w:rFonts w:ascii="Comic Sans MS" w:hAnsi="Comic Sans MS"/>
                <w:color w:val="F6862A"/>
                <w:spacing w:val="-3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groups.</w:t>
            </w:r>
          </w:p>
          <w:p w:rsidRPr="00A31A45" w:rsidR="00A136E8" w:rsidP="00A31A45" w:rsidRDefault="00A136E8" w14:paraId="57CD4C70" wp14:textId="77777777">
            <w:pPr>
              <w:pStyle w:val="TableParagraph"/>
              <w:kinsoku w:val="0"/>
              <w:overflowPunct w:val="0"/>
              <w:spacing w:before="170" w:line="266" w:lineRule="auto"/>
              <w:ind w:right="31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To join in with repeated refrains in rhymes and stories.</w:t>
            </w:r>
          </w:p>
          <w:p w:rsidRPr="00A31A45" w:rsidR="00A136E8" w:rsidP="00A31A45" w:rsidRDefault="00A136E8" w14:paraId="78957F0B" wp14:textId="77777777">
            <w:pPr>
              <w:pStyle w:val="TableParagraph"/>
              <w:kinsoku w:val="0"/>
              <w:overflowPunct w:val="0"/>
              <w:spacing w:before="171" w:line="266" w:lineRule="auto"/>
              <w:ind w:right="55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To use intonation, rhythm and phrasing to make the meaning clear to others.</w:t>
            </w:r>
          </w:p>
          <w:p w:rsidRPr="00A31A45" w:rsidR="00A136E8" w:rsidP="00A31A45" w:rsidRDefault="00A136E8" w14:paraId="485DE25D" wp14:textId="77777777">
            <w:pPr>
              <w:pStyle w:val="TableParagraph"/>
              <w:kinsoku w:val="0"/>
              <w:overflowPunct w:val="0"/>
              <w:spacing w:before="171" w:line="266" w:lineRule="auto"/>
              <w:ind w:right="75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develop preference for forms of</w:t>
            </w:r>
            <w:r w:rsidRPr="00A31A45">
              <w:rPr>
                <w:rFonts w:ascii="Comic Sans MS" w:hAnsi="Comic Sans MS"/>
                <w:color w:val="F6862A"/>
                <w:spacing w:val="-29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expression.</w:t>
            </w:r>
          </w:p>
          <w:p w:rsidRPr="00A31A45" w:rsidR="00A136E8" w:rsidP="00A31A45" w:rsidRDefault="00A136E8" w14:paraId="1F583B94" wp14:textId="77777777">
            <w:pPr>
              <w:pStyle w:val="TableParagraph"/>
              <w:kinsoku w:val="0"/>
              <w:overflowPunct w:val="0"/>
              <w:spacing w:before="170" w:line="266" w:lineRule="auto"/>
              <w:ind w:right="179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play</w:t>
            </w:r>
            <w:r w:rsidRPr="00A31A45">
              <w:rPr>
                <w:rFonts w:ascii="Comic Sans MS" w:hAnsi="Comic Sans MS"/>
                <w:color w:val="00689E"/>
                <w:spacing w:val="-20"/>
                <w:sz w:val="16"/>
                <w:szCs w:val="16"/>
              </w:rPr>
              <w:t xml:space="preserve"> </w:t>
            </w:r>
            <w:r w:rsidRPr="00A31A45" w:rsidR="00A31A45">
              <w:rPr>
                <w:rFonts w:ascii="Comic Sans MS" w:hAnsi="Comic Sans MS"/>
                <w:color w:val="00689E"/>
                <w:sz w:val="16"/>
                <w:szCs w:val="16"/>
              </w:rPr>
              <w:t xml:space="preserve">cooperatively as part of a group to develop and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act out</w:t>
            </w:r>
            <w:r w:rsidRPr="00A31A45">
              <w:rPr>
                <w:rFonts w:ascii="Comic Sans MS" w:hAnsi="Comic Sans MS"/>
                <w:color w:val="00689E"/>
                <w:spacing w:val="-25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689E"/>
                <w:spacing w:val="-11"/>
                <w:sz w:val="16"/>
                <w:szCs w:val="16"/>
              </w:rPr>
              <w:t xml:space="preserve">a </w:t>
            </w: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narrative.</w:t>
            </w:r>
          </w:p>
          <w:p w:rsidRPr="00A31A45" w:rsidR="00A31A45" w:rsidP="00A31A45" w:rsidRDefault="00A31A45" w14:paraId="44EAFD9C" wp14:textId="77777777">
            <w:pPr>
              <w:pStyle w:val="TableParagraph"/>
              <w:kinsoku w:val="0"/>
              <w:overflowPunct w:val="0"/>
              <w:spacing w:before="170" w:line="266" w:lineRule="auto"/>
              <w:ind w:right="179"/>
              <w:jc w:val="left"/>
              <w:rPr>
                <w:rFonts w:ascii="Comic Sans MS" w:hAnsi="Comic Sans MS"/>
                <w:color w:val="00689E"/>
                <w:sz w:val="16"/>
                <w:szCs w:val="16"/>
              </w:rPr>
            </w:pPr>
          </w:p>
          <w:p w:rsidRPr="00A31A45" w:rsidR="00A136E8" w:rsidP="00A31A45" w:rsidRDefault="00A136E8" w14:paraId="1C64CA5C" wp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A650"/>
                <w:spacing w:val="-5"/>
                <w:sz w:val="16"/>
                <w:szCs w:val="16"/>
              </w:rPr>
              <w:t xml:space="preserve">To </w:t>
            </w:r>
            <w:r w:rsidRPr="00A31A45">
              <w:rPr>
                <w:rFonts w:ascii="Comic Sans MS" w:hAnsi="Comic Sans MS"/>
                <w:color w:val="00A650"/>
                <w:sz w:val="16"/>
                <w:szCs w:val="16"/>
              </w:rPr>
              <w:t>express</w:t>
            </w:r>
            <w:r w:rsidRPr="00A31A45">
              <w:rPr>
                <w:rFonts w:ascii="Comic Sans MS" w:hAnsi="Comic Sans MS"/>
                <w:color w:val="00A650"/>
                <w:spacing w:val="-16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A650"/>
                <w:sz w:val="16"/>
                <w:szCs w:val="16"/>
              </w:rPr>
              <w:t>themselves effectively, showing awareness of</w:t>
            </w:r>
            <w:r w:rsidRPr="00A31A45">
              <w:rPr>
                <w:rFonts w:ascii="Comic Sans MS" w:hAnsi="Comic Sans MS"/>
                <w:color w:val="00A650"/>
                <w:spacing w:val="-33"/>
                <w:sz w:val="16"/>
                <w:szCs w:val="16"/>
              </w:rPr>
              <w:t xml:space="preserve"> </w:t>
            </w:r>
            <w:r w:rsidRPr="00A31A45">
              <w:rPr>
                <w:rFonts w:ascii="Comic Sans MS" w:hAnsi="Comic Sans MS"/>
                <w:color w:val="00A650"/>
                <w:sz w:val="16"/>
                <w:szCs w:val="16"/>
              </w:rPr>
              <w:t>listeners’ needs.</w:t>
            </w:r>
          </w:p>
        </w:tc>
        <w:tc>
          <w:tcPr>
            <w:tcW w:w="1301" w:type="dxa"/>
            <w:tcMar/>
          </w:tcPr>
          <w:p w:rsidRPr="00A31A45" w:rsidR="00A136E8" w:rsidP="00A31A45" w:rsidRDefault="00A136E8" w14:paraId="7F64D012" wp14:textId="77777777">
            <w:pPr>
              <w:pStyle w:val="TableParagraph"/>
              <w:kinsoku w:val="0"/>
              <w:overflowPunct w:val="0"/>
              <w:spacing w:before="59" w:line="266" w:lineRule="auto"/>
              <w:ind w:right="155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F6862A"/>
                <w:sz w:val="16"/>
                <w:szCs w:val="16"/>
              </w:rPr>
              <w:t>To know that information can be relayed in the form of print.</w:t>
            </w:r>
          </w:p>
          <w:p w:rsidRPr="00A31A45" w:rsidR="00A31A45" w:rsidP="00A31A45" w:rsidRDefault="00A31A45" w14:paraId="4B94D5A5" wp14:textId="77777777">
            <w:pPr>
              <w:pStyle w:val="TableParagraph"/>
              <w:kinsoku w:val="0"/>
              <w:overflowPunct w:val="0"/>
              <w:spacing w:before="59" w:line="266" w:lineRule="auto"/>
              <w:ind w:right="155"/>
              <w:jc w:val="left"/>
              <w:rPr>
                <w:rFonts w:ascii="Comic Sans MS" w:hAnsi="Comic Sans MS"/>
                <w:color w:val="F6862A"/>
                <w:sz w:val="16"/>
                <w:szCs w:val="16"/>
              </w:rPr>
            </w:pPr>
          </w:p>
          <w:p w:rsidRPr="00A31A45" w:rsidR="00A136E8" w:rsidP="00A31A45" w:rsidRDefault="00A136E8" w14:paraId="20F94254" wp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A31A45">
              <w:rPr>
                <w:rFonts w:ascii="Comic Sans MS" w:hAnsi="Comic Sans MS"/>
                <w:color w:val="00689E"/>
                <w:sz w:val="16"/>
                <w:szCs w:val="16"/>
              </w:rPr>
              <w:t>To know that information can be retrieved from books and computers.</w:t>
            </w:r>
          </w:p>
        </w:tc>
      </w:tr>
    </w:tbl>
    <w:p xmlns:wp14="http://schemas.microsoft.com/office/word/2010/wordml" w:rsidR="00776E4E" w:rsidRDefault="00776E4E" w14:paraId="3DEEC669" wp14:textId="77777777"/>
    <w:sectPr w:rsidR="00776E4E" w:rsidSect="00A136E8">
      <w:pgSz w:w="16838" w:h="11906" w:orient="landscape"/>
      <w:pgMar w:top="284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20B"/>
    <w:multiLevelType w:val="hybridMultilevel"/>
    <w:tmpl w:val="09A8F756"/>
    <w:lvl w:ilvl="0" w:tplc="08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" w15:restartNumberingAfterBreak="0">
    <w:nsid w:val="3C246C56"/>
    <w:multiLevelType w:val="hybridMultilevel"/>
    <w:tmpl w:val="CD46AB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EA7B10"/>
    <w:multiLevelType w:val="hybridMultilevel"/>
    <w:tmpl w:val="474CAA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6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7B"/>
    <w:rsid w:val="004144D3"/>
    <w:rsid w:val="00776E4E"/>
    <w:rsid w:val="00A136E8"/>
    <w:rsid w:val="00A15AE2"/>
    <w:rsid w:val="00A31A45"/>
    <w:rsid w:val="00AC4D7B"/>
    <w:rsid w:val="00BD3AC0"/>
    <w:rsid w:val="00EF4C3D"/>
    <w:rsid w:val="00F203B7"/>
    <w:rsid w:val="21B4B250"/>
    <w:rsid w:val="2AE01A09"/>
    <w:rsid w:val="4C96F727"/>
    <w:rsid w:val="592FB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78F2"/>
  <w15:chartTrackingRefBased/>
  <w15:docId w15:val="{545BB409-146C-4FD2-A1E3-959E34BC3F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4D7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D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1"/>
    <w:qFormat/>
    <w:rsid w:val="00AC4D7B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AC4D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boto" w:hAnsi="Roboto" w:cs="Roboto" w:eastAsiaTheme="minorEastAsia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AC4D7B"/>
    <w:pPr>
      <w:widowControl w:val="0"/>
      <w:autoSpaceDE w:val="0"/>
      <w:autoSpaceDN w:val="0"/>
      <w:adjustRightInd w:val="0"/>
      <w:spacing w:after="0" w:line="240" w:lineRule="auto"/>
    </w:pPr>
    <w:rPr>
      <w:rFonts w:ascii="Roboto" w:hAnsi="Roboto" w:cs="Roboto" w:eastAsiaTheme="minorEastAsia"/>
      <w:i/>
      <w:iCs/>
      <w:sz w:val="24"/>
      <w:szCs w:val="24"/>
      <w:lang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AC4D7B"/>
    <w:rPr>
      <w:rFonts w:ascii="Roboto" w:hAnsi="Roboto" w:cs="Roboto" w:eastAsiaTheme="minorEastAsia"/>
      <w:i/>
      <w:iCs/>
      <w:sz w:val="24"/>
      <w:szCs w:val="24"/>
      <w:lang w:eastAsia="en-GB"/>
    </w:rPr>
  </w:style>
  <w:style w:type="paragraph" w:styleId="Pa3" w:customStyle="1">
    <w:name w:val="Pa3"/>
    <w:basedOn w:val="Normal"/>
    <w:next w:val="Normal"/>
    <w:uiPriority w:val="99"/>
    <w:rsid w:val="00A136E8"/>
    <w:pPr>
      <w:autoSpaceDE w:val="0"/>
      <w:autoSpaceDN w:val="0"/>
      <w:adjustRightInd w:val="0"/>
      <w:spacing w:after="0" w:line="241" w:lineRule="atLeast"/>
    </w:pPr>
    <w:rPr>
      <w:rFonts w:ascii="Roboto" w:hAnsi="Roboto" w:cs="Times New Roman" w:eastAsiaTheme="minorEastAsia"/>
      <w:sz w:val="24"/>
      <w:szCs w:val="24"/>
      <w:lang w:eastAsia="en-GB"/>
    </w:rPr>
  </w:style>
  <w:style w:type="character" w:styleId="A4" w:customStyle="1">
    <w:name w:val="A4"/>
    <w:uiPriority w:val="99"/>
    <w:rsid w:val="00A136E8"/>
    <w:rPr>
      <w:color w:val="F68B5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winkl.co.uk/resource/deep-dive-into-reading-self-review-and-resource-pack-t-e-2548595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twinkl.co.uk/resource/deep-dive-into-reading-self-review-and-resource-pack-t-e-2548595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twinkl.co.uk/resource/deep-dive-into-reading-self-review-and-resource-pack-t-e-2548595" TargetMode="External" Id="rId6" /><Relationship Type="http://schemas.openxmlformats.org/officeDocument/2006/relationships/theme" Target="theme/theme1.xml" Id="rId11" /><Relationship Type="http://schemas.openxmlformats.org/officeDocument/2006/relationships/image" Target="media/image1.jpe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www.twinkl.co.uk/resource/deep-dive-into-reading-self-review-and-resource-pack-t-e-2548595" TargetMode="Externa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F8E354CB9C8428414DD9ED97F23B5" ma:contentTypeVersion="17" ma:contentTypeDescription="Create a new document." ma:contentTypeScope="" ma:versionID="7e2c5c3a96b5d8fe7be932d3c8a65fb5">
  <xsd:schema xmlns:xsd="http://www.w3.org/2001/XMLSchema" xmlns:xs="http://www.w3.org/2001/XMLSchema" xmlns:p="http://schemas.microsoft.com/office/2006/metadata/properties" xmlns:ns2="992ece9e-1ab9-4730-ab76-773559b954eb" xmlns:ns3="4f94bbfe-eeb4-4b8b-906c-1273ae0205bc" targetNamespace="http://schemas.microsoft.com/office/2006/metadata/properties" ma:root="true" ma:fieldsID="6b803955d79006f01828dab6611e85b9" ns2:_="" ns3:_="">
    <xsd:import namespace="992ece9e-1ab9-4730-ab76-773559b954eb"/>
    <xsd:import namespace="4f94bbfe-eeb4-4b8b-906c-1273ae02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ce9e-1ab9-4730-ab76-773559b95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87ce1e-1814-47b7-bb9c-6fa69c4c7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bbfe-eeb4-4b8b-906c-1273ae020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b693e8-ce92-44e1-a177-9759707172ed}" ma:internalName="TaxCatchAll" ma:showField="CatchAllData" ma:web="4f94bbfe-eeb4-4b8b-906c-1273ae02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ece9e-1ab9-4730-ab76-773559b954eb">
      <Terms xmlns="http://schemas.microsoft.com/office/infopath/2007/PartnerControls"/>
    </lcf76f155ced4ddcb4097134ff3c332f>
    <TaxCatchAll xmlns="4f94bbfe-eeb4-4b8b-906c-1273ae0205bc" xsi:nil="true"/>
  </documentManagement>
</p:properties>
</file>

<file path=customXml/itemProps1.xml><?xml version="1.0" encoding="utf-8"?>
<ds:datastoreItem xmlns:ds="http://schemas.openxmlformats.org/officeDocument/2006/customXml" ds:itemID="{AF59DE89-D938-4B9A-B95C-45DF6CB4CE75}"/>
</file>

<file path=customXml/itemProps2.xml><?xml version="1.0" encoding="utf-8"?>
<ds:datastoreItem xmlns:ds="http://schemas.openxmlformats.org/officeDocument/2006/customXml" ds:itemID="{F54CDA00-6A29-4A7F-B129-A1A53AA844F0}"/>
</file>

<file path=customXml/itemProps3.xml><?xml version="1.0" encoding="utf-8"?>
<ds:datastoreItem xmlns:ds="http://schemas.openxmlformats.org/officeDocument/2006/customXml" ds:itemID="{4BAF58F4-38B3-465B-922B-496C4A7899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VRead@HGPS.internal</dc:creator>
  <cp:keywords/>
  <dc:description/>
  <cp:lastModifiedBy>Sarah  Askew</cp:lastModifiedBy>
  <cp:revision>4</cp:revision>
  <dcterms:created xsi:type="dcterms:W3CDTF">2019-11-25T19:59:00Z</dcterms:created>
  <dcterms:modified xsi:type="dcterms:W3CDTF">2022-07-18T10:10:53Z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0x01010047BF8E354CB9C8428414DD9ED97F23B5</vt:lpwstr>
  </property>
</Properties>
</file>